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03" w:rsidRPr="00964703" w:rsidRDefault="00964703" w:rsidP="00964703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4703">
        <w:rPr>
          <w:rFonts w:ascii="Times New Roman" w:eastAsia="Calibri" w:hAnsi="Times New Roman" w:cs="Times New Roman"/>
          <w:b/>
          <w:sz w:val="36"/>
          <w:szCs w:val="36"/>
        </w:rPr>
        <w:t>ОБУСО «Комсомольский ЦСО»</w:t>
      </w:r>
    </w:p>
    <w:p w:rsidR="00964703" w:rsidRPr="00964703" w:rsidRDefault="00964703" w:rsidP="00964703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64703">
        <w:rPr>
          <w:rFonts w:ascii="Times New Roman" w:eastAsia="Calibri" w:hAnsi="Times New Roman" w:cs="Times New Roman"/>
          <w:b/>
          <w:bCs/>
          <w:sz w:val="36"/>
          <w:szCs w:val="36"/>
        </w:rPr>
        <w:t>СОЦИАЛЬНЫЙ ПРОЕКТ</w:t>
      </w: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4703">
        <w:rPr>
          <w:rFonts w:ascii="Times New Roman" w:eastAsia="Calibri" w:hAnsi="Times New Roman" w:cs="Times New Roman"/>
          <w:b/>
          <w:sz w:val="36"/>
          <w:szCs w:val="36"/>
        </w:rPr>
        <w:t>«Деонтол</w:t>
      </w:r>
      <w:bookmarkStart w:id="0" w:name="_GoBack"/>
      <w:bookmarkEnd w:id="0"/>
      <w:r w:rsidRPr="00964703">
        <w:rPr>
          <w:rFonts w:ascii="Times New Roman" w:eastAsia="Calibri" w:hAnsi="Times New Roman" w:cs="Times New Roman"/>
          <w:b/>
          <w:sz w:val="36"/>
          <w:szCs w:val="36"/>
        </w:rPr>
        <w:t>огические основы социальной работы»</w:t>
      </w: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964703" w:rsidRPr="00964703" w:rsidRDefault="00964703" w:rsidP="009647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964703" w:rsidRPr="00964703" w:rsidRDefault="00964703" w:rsidP="00964703">
      <w:pPr>
        <w:spacing w:after="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6"/>
        <w:gridCol w:w="6049"/>
      </w:tblGrid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юджетное учреждение социального обслуживания Ивановской области «Комсомольский центр социального обслуживания»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«Деонтологические основы социальной работы»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проекта (Ф.И.О., должность, телефон, 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Кулёва Надежда Александровна – заведующий отделением социального обслуживания на дому ОБУСО «Комсомольский ЦСО», </w:t>
            </w:r>
          </w:p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телефон 8 (49352) 4-14-95</w:t>
            </w:r>
          </w:p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komsomol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_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cson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ivreg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96470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964703" w:rsidRPr="00964703" w:rsidTr="00A97B16">
        <w:trPr>
          <w:trHeight w:val="3402"/>
        </w:trPr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right="2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компетенций в области: 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целостного представления о деонтологии социальной работы, раскрытие сущности и обоснования необходимости деонтологического подхода в реализации профессиональной деятельности; 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разрешения конфликтных ситуаций, обучение эффективным стратегиям поведения в конфликтах;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right="2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 эмоционального состояния, обучение техникам снятия эмоционального напряжения;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разрешение конфликтов с помощью медиативных технологий.</w:t>
            </w:r>
          </w:p>
        </w:tc>
      </w:tr>
      <w:tr w:rsidR="00964703" w:rsidRPr="00964703" w:rsidTr="00A97B16">
        <w:trPr>
          <w:trHeight w:val="3533"/>
        </w:trPr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Узнать теоретические основы и  историю деонтологии;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Понять значения долга и ответственности в профессиональной деятельности социального работника; 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Понять сущность социальных конфликтов;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Научиться совершенствовать эмоционально-личностные компетенции в общении;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Исследовать личностные особенности, влияющие на возникновение конфликтов с целью совершенствования эмоционального интеллекта;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Узнать сущности протекания эмоциональных процессов;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 Узнать различные подходы к проблеме эмоциональной регуляции;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 Понять сущность медиации;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Осознать возможность использования медиативных техник в социальной работе; 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Овладеть медиативными приёмами и техниками.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 (всего месяцев)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месяцев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Целевая группа по проекту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работники 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Данный проект разработан</w:t>
            </w:r>
            <w:r w:rsidRPr="0096470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повышения уровня профессиональной грамотности социальных работников, эффективности работы, совершенствования социального обслуживания. </w:t>
            </w:r>
          </w:p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Курс содержит сведения о месте и роли, сущности и типологии профессионально-значимых ценностей в социальной работе, об основных этапах становления и развития ценностных оснований социальной работы, об особенностях этико-ценностного регулирования деятельности и отношений в системе социальной работы, этического кодекса социального работника, о разрешении деонтологических вопросов и проблем социальной работы.</w:t>
            </w:r>
          </w:p>
        </w:tc>
      </w:tr>
      <w:tr w:rsidR="00964703" w:rsidRPr="00964703" w:rsidTr="00A97B16">
        <w:tc>
          <w:tcPr>
            <w:tcW w:w="3369" w:type="dxa"/>
          </w:tcPr>
          <w:p w:rsidR="00964703" w:rsidRPr="00964703" w:rsidRDefault="00964703" w:rsidP="009647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02" w:type="dxa"/>
          </w:tcPr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лекционных и практических занятий обучаемые освоят профессионально-этические требования к организации деятельности социального работника. Данный проект обеспечит формирование профессионально значимых черт личности социального работника, воспитает деонтологическую компетентность специалиста.</w:t>
            </w:r>
          </w:p>
        </w:tc>
      </w:tr>
    </w:tbl>
    <w:p w:rsidR="00964703" w:rsidRPr="00964703" w:rsidRDefault="00964703" w:rsidP="009647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703" w:rsidRPr="00964703" w:rsidRDefault="00964703" w:rsidP="009647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64703" w:rsidRPr="00964703" w:rsidRDefault="00964703" w:rsidP="00964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 проекта</w:t>
      </w:r>
      <w:r w:rsidRPr="0096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64703" w:rsidRPr="00964703" w:rsidRDefault="00964703" w:rsidP="0096470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>Деонтология социальной работы — это учение о долге и должном поведении специалистов и их объединений.</w:t>
      </w:r>
    </w:p>
    <w:p w:rsidR="00964703" w:rsidRPr="00964703" w:rsidRDefault="00964703" w:rsidP="009647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         Социальная работа как вид профессиональной деятельности в этом отношении имеет определенное сходство с другими видами деятельности, особенно с теми, которые связаны с непосредствен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ным взаимодействием с людьми. Далеко не все профессиональные обязанности социального работника могут быть для него привлека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тельными. Специалист ситуативно может быть не склонен выпол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нять тот или иной вид работы, общаться с тем или иным клиентом или коллегой и т. п.  Его склонностям может не соответствовать тот или иной вид действий из числа его повседневных обязанностей, и уже одно это порождает бесчисленные конфликты между «хочу» и «надо» — желанием уклониться от некоторых действий и объективной необходимостью их выполнить.</w:t>
      </w:r>
    </w:p>
    <w:p w:rsidR="00964703" w:rsidRPr="00964703" w:rsidRDefault="00964703" w:rsidP="009647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      Вместе с тем имеется и определенная специфика. Социальный работник имеет дело с личностью, неблагополучной во многих отношениях, и в силу этого способной вызывать не только поло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жительные, но и отрицательные эмоции. Социальные работники в процессе профессиональной деятельности испытывают сочувствие, сострадание к своим клиентам, но также порой и отвращение, брезг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 xml:space="preserve">ливость и т. п. </w:t>
      </w:r>
    </w:p>
    <w:p w:rsidR="00964703" w:rsidRPr="00964703" w:rsidRDefault="00964703" w:rsidP="0096470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Такие клиенты, как правило, субъективно ощущают себя жертвами людей и обстоятельств, а общество и свое окружение рассматривают как врагов или, по крайней мере, предельно равнодушных к себе и своим бедам людей. Интересы общества для них не имеют никакого значения, в то время как их собственные интересы для них всегда приоритетны. Агрессией в отношении социального работника они пытаются, как правило, компенсировать свою социальную несо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стоятельность.</w:t>
      </w:r>
    </w:p>
    <w:p w:rsidR="00964703" w:rsidRPr="00964703" w:rsidRDefault="00964703" w:rsidP="009647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      Несмотря на это, социальный работник должен с вниманием отнестись к каждому клиенту и в рамках действующего законодатель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ства каждому оказать ту помощь, в которой тот объективно нужда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ется. Негативные эмоции, испытываемые в отношении клиентов и их поступков не должны влиять на качество и эффективность дея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тельности. Это значит, что регулирование поведения и деятельности личности в профессиональной сфере должно быть более жестким и масштабным, нежели в сфере обыденной, и поэтому деонтология в профессиональной этике приобретает большее значение, нежели в общей этике.</w:t>
      </w:r>
    </w:p>
    <w:p w:rsidR="00964703" w:rsidRPr="00964703" w:rsidRDefault="00964703" w:rsidP="009647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      Очевидно, что ни клиент, ни профессия, ни коллеги, ни обще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ство не должны зависеть от разного рода особенностей личности специалиста, его склонностей, состояния, настроения. Независимо от этих и подобных причин взаимодействие с каждым клиентом должно организовываться качественно и профессионально, быть максималь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но эффективным. Значит, в определенных ситуациях специалисту необходимо принуждать себя к деятельности или конкретным дей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ствиям, обращаясь к деонтологической регуляции.</w:t>
      </w:r>
    </w:p>
    <w:p w:rsidR="00964703" w:rsidRPr="00964703" w:rsidRDefault="00964703" w:rsidP="009647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         Должная (деонтологическая или деонтическая) регуляция в со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циальной работе может иметь место не всегда, а лишь тогда, когда специалист находится в состоянии выбора между различными ва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риантами поведения, действий, отношений, поступков.  Должное поведение в профессиональной деятельности в первую очередь призвано обеспечить достижение социально значимого и значительного результата и только во вторую — способствовать до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стижению специалистом чувства удовлетворенности своей деятель</w:t>
      </w:r>
      <w:r w:rsidRPr="00964703">
        <w:rPr>
          <w:rFonts w:ascii="Times New Roman" w:eastAsia="Calibri" w:hAnsi="Times New Roman" w:cs="Times New Roman"/>
          <w:sz w:val="24"/>
          <w:szCs w:val="24"/>
        </w:rPr>
        <w:softHyphen/>
        <w:t>ностью, собой, в целом своей жизнью.</w:t>
      </w:r>
    </w:p>
    <w:p w:rsidR="00964703" w:rsidRDefault="009647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64703" w:rsidRDefault="00964703" w:rsidP="00964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t>План-график мероприятий проекта</w:t>
      </w:r>
    </w:p>
    <w:p w:rsidR="00964703" w:rsidRPr="00964703" w:rsidRDefault="00964703" w:rsidP="00964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2699"/>
        <w:gridCol w:w="1384"/>
        <w:gridCol w:w="1596"/>
        <w:gridCol w:w="3113"/>
      </w:tblGrid>
      <w:tr w:rsidR="00964703" w:rsidTr="00964703">
        <w:tc>
          <w:tcPr>
            <w:tcW w:w="553" w:type="dxa"/>
          </w:tcPr>
          <w:p w:rsidR="00964703" w:rsidRPr="0011705A" w:rsidRDefault="00964703" w:rsidP="00964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9" w:type="dxa"/>
          </w:tcPr>
          <w:p w:rsidR="00964703" w:rsidRPr="0011705A" w:rsidRDefault="00964703" w:rsidP="00964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384" w:type="dxa"/>
          </w:tcPr>
          <w:p w:rsidR="00964703" w:rsidRPr="0011705A" w:rsidRDefault="00964703" w:rsidP="00964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596" w:type="dxa"/>
          </w:tcPr>
          <w:p w:rsidR="00964703" w:rsidRPr="0011705A" w:rsidRDefault="00964703" w:rsidP="00964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3113" w:type="dxa"/>
          </w:tcPr>
          <w:p w:rsidR="00964703" w:rsidRPr="0011705A" w:rsidRDefault="00964703" w:rsidP="0096470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964703" w:rsidTr="00712491">
        <w:tc>
          <w:tcPr>
            <w:tcW w:w="9345" w:type="dxa"/>
            <w:gridSpan w:val="5"/>
          </w:tcPr>
          <w:p w:rsidR="00964703" w:rsidRDefault="00964703" w:rsidP="00964703">
            <w:pPr>
              <w:jc w:val="center"/>
            </w:pP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Раздел «Общие вопросы деонтологии»</w:t>
            </w:r>
          </w:p>
        </w:tc>
      </w:tr>
      <w:tr w:rsidR="00964703" w:rsidTr="00964703">
        <w:tc>
          <w:tcPr>
            <w:tcW w:w="553" w:type="dxa"/>
          </w:tcPr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64703" w:rsidRPr="00140F2E" w:rsidRDefault="00964703" w:rsidP="00964703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Деонтология как учение о долге и о должном поведении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деонтологии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и ответственность в современных этических учениях</w:t>
            </w:r>
          </w:p>
        </w:tc>
        <w:tc>
          <w:tcPr>
            <w:tcW w:w="1384" w:type="dxa"/>
          </w:tcPr>
          <w:p w:rsidR="00964703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964703" w:rsidRPr="0011705A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ресурсы, лекции, тест -контроль</w:t>
            </w:r>
          </w:p>
        </w:tc>
        <w:tc>
          <w:tcPr>
            <w:tcW w:w="3113" w:type="dxa"/>
          </w:tcPr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теоретических основ и  истори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деонтологии;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значения долга и ответственности в профессиональной деятельности социального работника; 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характеризовать теоретический аппарат, историю деонтологии;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навыки анализа теоретического аппарата, истории деонтологии. </w:t>
            </w:r>
          </w:p>
        </w:tc>
      </w:tr>
      <w:tr w:rsidR="00964703" w:rsidTr="00006B24">
        <w:tc>
          <w:tcPr>
            <w:tcW w:w="9345" w:type="dxa"/>
            <w:gridSpan w:val="5"/>
          </w:tcPr>
          <w:p w:rsidR="00964703" w:rsidRDefault="00964703" w:rsidP="00964703">
            <w:pPr>
              <w:jc w:val="center"/>
            </w:pPr>
            <w:r w:rsidRPr="0011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1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“Деонтологические основы социальной работы»</w:t>
            </w:r>
          </w:p>
        </w:tc>
      </w:tr>
      <w:tr w:rsidR="00964703" w:rsidTr="00964703">
        <w:tc>
          <w:tcPr>
            <w:tcW w:w="553" w:type="dxa"/>
            <w:tcBorders>
              <w:bottom w:val="single" w:sz="4" w:space="0" w:color="auto"/>
            </w:tcBorders>
          </w:tcPr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964703" w:rsidRPr="0011705A" w:rsidRDefault="00964703" w:rsidP="0096470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деонтологии социальной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703" w:rsidRPr="0011705A" w:rsidRDefault="00964703" w:rsidP="0096470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содержание профессионального долга социального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703" w:rsidRPr="0011705A" w:rsidRDefault="00964703" w:rsidP="0096470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этического кодекса социального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703" w:rsidRPr="0011705A" w:rsidRDefault="00964703" w:rsidP="0096470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Деонтологические конфликты в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703" w:rsidRPr="00140F2E" w:rsidRDefault="00964703" w:rsidP="0096470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проявления деонтологии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различных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   сферах социальной работы    и с различными категориями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64703" w:rsidRPr="0011705A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964703" w:rsidRPr="0011705A" w:rsidRDefault="00964703" w:rsidP="009647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ресурсы, лекции, презентация</w:t>
            </w:r>
          </w:p>
          <w:p w:rsidR="00964703" w:rsidRPr="0011705A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понимание сущности деонтологии социальной работы;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смысла и содержания профессионального долга социального работника;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особенностей профессионально-этического кодекса социального работника;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-сформированность представлений о морально-этическом облике социального работника;</w:t>
            </w:r>
          </w:p>
          <w:p w:rsidR="00964703" w:rsidRPr="0011705A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понимание сущности деонтологических конфликтов в социальной работе;</w:t>
            </w:r>
          </w:p>
          <w:p w:rsidR="00964703" w:rsidRPr="00E402D6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навыков реализации 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деонтологии в различных сферах социальной работы и с разными категориями клиентов.</w:t>
            </w:r>
          </w:p>
        </w:tc>
      </w:tr>
      <w:tr w:rsidR="00964703" w:rsidTr="00F55F48">
        <w:tc>
          <w:tcPr>
            <w:tcW w:w="9345" w:type="dxa"/>
            <w:gridSpan w:val="5"/>
          </w:tcPr>
          <w:p w:rsidR="00964703" w:rsidRDefault="00964703" w:rsidP="00964703">
            <w:pPr>
              <w:jc w:val="center"/>
            </w:pPr>
            <w:r w:rsidRPr="0096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96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6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«Обучение эффективным способам профилактики конфликтов и выхода из конфликтных ситуаций»</w:t>
            </w:r>
          </w:p>
        </w:tc>
      </w:tr>
      <w:tr w:rsidR="00964703" w:rsidTr="00964703">
        <w:tc>
          <w:tcPr>
            <w:tcW w:w="553" w:type="dxa"/>
          </w:tcPr>
          <w:p w:rsidR="00964703" w:rsidRDefault="00964703" w:rsidP="00964703"/>
        </w:tc>
        <w:tc>
          <w:tcPr>
            <w:tcW w:w="2699" w:type="dxa"/>
          </w:tcPr>
          <w:p w:rsidR="00964703" w:rsidRPr="0011705A" w:rsidRDefault="00964703" w:rsidP="0096470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Эмоционально-личностные компетенции профилактики конфликтов Формирование эмоционального интеллекта, как средство профилактики конфликта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процесс. Его составляющие, этапы развития коммуникативного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преодоления барьеров коммуникации </w:t>
            </w:r>
          </w:p>
        </w:tc>
        <w:tc>
          <w:tcPr>
            <w:tcW w:w="1384" w:type="dxa"/>
          </w:tcPr>
          <w:p w:rsidR="00964703" w:rsidRPr="00964703" w:rsidRDefault="00964703" w:rsidP="0096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596" w:type="dxa"/>
          </w:tcPr>
          <w:p w:rsidR="00964703" w:rsidRDefault="00964703" w:rsidP="00964703"/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ресурсы, лекции, презентация</w:t>
            </w:r>
          </w:p>
          <w:p w:rsidR="00964703" w:rsidRPr="00964703" w:rsidRDefault="00964703" w:rsidP="00964703">
            <w:pPr>
              <w:jc w:val="center"/>
            </w:pPr>
          </w:p>
        </w:tc>
        <w:tc>
          <w:tcPr>
            <w:tcW w:w="3113" w:type="dxa"/>
          </w:tcPr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понимание сущности социальных конфликтов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эмоционально-личностных компетенций в общении;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исследование личностных особенностей, влияющих на возникновение конфликтов с целью совершенствования эмоционального интеллекта;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сформированность представлений о коммуникативном процессе;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сформированность навыков конструктивного поведения в конфликтных ситуациях.</w:t>
            </w:r>
          </w:p>
        </w:tc>
      </w:tr>
      <w:tr w:rsidR="00964703" w:rsidTr="00506A20">
        <w:tc>
          <w:tcPr>
            <w:tcW w:w="9345" w:type="dxa"/>
            <w:gridSpan w:val="5"/>
          </w:tcPr>
          <w:p w:rsidR="00964703" w:rsidRDefault="00964703" w:rsidP="00964703">
            <w:pPr>
              <w:jc w:val="center"/>
            </w:pPr>
            <w:r w:rsidRPr="0096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64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«Овладение техниками регуляции эмоционального состояния»</w:t>
            </w:r>
          </w:p>
        </w:tc>
      </w:tr>
      <w:tr w:rsidR="00964703" w:rsidTr="00964703">
        <w:tc>
          <w:tcPr>
            <w:tcW w:w="553" w:type="dxa"/>
          </w:tcPr>
          <w:p w:rsidR="00964703" w:rsidRDefault="00964703" w:rsidP="00964703">
            <w:r>
              <w:t>1.</w:t>
            </w:r>
          </w:p>
        </w:tc>
        <w:tc>
          <w:tcPr>
            <w:tcW w:w="2699" w:type="dxa"/>
          </w:tcPr>
          <w:p w:rsidR="00964703" w:rsidRPr="0011705A" w:rsidRDefault="00964703" w:rsidP="00964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 терапевтические техники снятия эмоционального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стрессоустойчивости. Антистрессовые техники</w:t>
            </w:r>
          </w:p>
        </w:tc>
        <w:tc>
          <w:tcPr>
            <w:tcW w:w="1384" w:type="dxa"/>
          </w:tcPr>
          <w:p w:rsidR="00964703" w:rsidRPr="00964703" w:rsidRDefault="00964703" w:rsidP="0096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1596" w:type="dxa"/>
          </w:tcPr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ресурсы, лекции, презентация</w:t>
            </w:r>
          </w:p>
          <w:p w:rsidR="00964703" w:rsidRDefault="00964703" w:rsidP="00964703"/>
        </w:tc>
        <w:tc>
          <w:tcPr>
            <w:tcW w:w="3113" w:type="dxa"/>
          </w:tcPr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знания сущности протекания эмоциональных процессов;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эмоционально-личностных компетенций в общении;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знание различных подходов к проблеме эмоциональной регуляции;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сформированность навыков эмоциональной саморегуляции.</w:t>
            </w:r>
          </w:p>
          <w:p w:rsidR="00964703" w:rsidRDefault="00964703" w:rsidP="00964703"/>
        </w:tc>
      </w:tr>
      <w:tr w:rsidR="00964703" w:rsidTr="00B658E8">
        <w:tc>
          <w:tcPr>
            <w:tcW w:w="9345" w:type="dxa"/>
            <w:gridSpan w:val="5"/>
          </w:tcPr>
          <w:p w:rsidR="00964703" w:rsidRDefault="00964703" w:rsidP="00964703">
            <w:pPr>
              <w:jc w:val="center"/>
            </w:pP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«Медиативные техники и приемы в разрешении конфликтов в социальной сфере</w:t>
            </w:r>
          </w:p>
        </w:tc>
      </w:tr>
      <w:tr w:rsidR="00964703" w:rsidTr="00964703">
        <w:tc>
          <w:tcPr>
            <w:tcW w:w="553" w:type="dxa"/>
          </w:tcPr>
          <w:p w:rsidR="00964703" w:rsidRDefault="00964703" w:rsidP="00964703">
            <w:r>
              <w:t>1.</w:t>
            </w:r>
          </w:p>
        </w:tc>
        <w:tc>
          <w:tcPr>
            <w:tcW w:w="2699" w:type="dxa"/>
          </w:tcPr>
          <w:p w:rsidR="00964703" w:rsidRPr="0011705A" w:rsidRDefault="00964703" w:rsidP="00964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медиации. История возникновения медиации, как способа разрешения конфликта третьей стороны</w:t>
            </w:r>
          </w:p>
          <w:p w:rsidR="00964703" w:rsidRPr="0011705A" w:rsidRDefault="00964703" w:rsidP="009647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разрешения споров в семейных, трудовых экономических и других отношениях с помощью медиации</w:t>
            </w:r>
          </w:p>
        </w:tc>
        <w:tc>
          <w:tcPr>
            <w:tcW w:w="1384" w:type="dxa"/>
          </w:tcPr>
          <w:p w:rsidR="00964703" w:rsidRDefault="00964703" w:rsidP="00964703">
            <w:r w:rsidRPr="00964703"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  <w:r>
              <w:t>.</w:t>
            </w:r>
          </w:p>
        </w:tc>
        <w:tc>
          <w:tcPr>
            <w:tcW w:w="1596" w:type="dxa"/>
          </w:tcPr>
          <w:p w:rsidR="00964703" w:rsidRPr="00964703" w:rsidRDefault="00964703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0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ресурсы, лекции, презентация</w:t>
            </w:r>
          </w:p>
          <w:p w:rsidR="00964703" w:rsidRDefault="00964703" w:rsidP="00964703">
            <w:pPr>
              <w:jc w:val="center"/>
            </w:pPr>
          </w:p>
        </w:tc>
        <w:tc>
          <w:tcPr>
            <w:tcW w:w="3113" w:type="dxa"/>
          </w:tcPr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понимание сущности медиации;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знание истории возникновения медиации;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возможностей использования медиативных техник в социальной работе;</w:t>
            </w:r>
          </w:p>
          <w:p w:rsidR="00964703" w:rsidRPr="00964703" w:rsidRDefault="00964703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овладение медиативными приёмами и техниками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4028" w:rsidTr="00902EE2">
        <w:tc>
          <w:tcPr>
            <w:tcW w:w="9345" w:type="dxa"/>
            <w:gridSpan w:val="5"/>
          </w:tcPr>
          <w:p w:rsidR="006F4028" w:rsidRPr="00964703" w:rsidRDefault="006F4028" w:rsidP="006F4028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9647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 проекта»</w:t>
            </w:r>
          </w:p>
        </w:tc>
      </w:tr>
      <w:tr w:rsidR="006F4028" w:rsidTr="00964703">
        <w:tc>
          <w:tcPr>
            <w:tcW w:w="553" w:type="dxa"/>
          </w:tcPr>
          <w:p w:rsidR="006F4028" w:rsidRDefault="006F4028" w:rsidP="00964703">
            <w:r>
              <w:t>1.</w:t>
            </w:r>
          </w:p>
        </w:tc>
        <w:tc>
          <w:tcPr>
            <w:tcW w:w="2699" w:type="dxa"/>
          </w:tcPr>
          <w:p w:rsidR="006F4028" w:rsidRPr="0011705A" w:rsidRDefault="006F4028" w:rsidP="006F4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F4028">
              <w:rPr>
                <w:rFonts w:ascii="Times New Roman" w:eastAsia="Calibri" w:hAnsi="Times New Roman" w:cs="Times New Roman"/>
                <w:sz w:val="24"/>
                <w:szCs w:val="24"/>
              </w:rPr>
              <w:t>аписание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итоговой работы в виде</w:t>
            </w:r>
            <w:r w:rsidRPr="006F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 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развернутого </w:t>
            </w:r>
            <w:r w:rsidRPr="006F402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4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«Деонтология социальной работы»</w:t>
            </w:r>
          </w:p>
        </w:tc>
        <w:tc>
          <w:tcPr>
            <w:tcW w:w="1384" w:type="dxa"/>
          </w:tcPr>
          <w:p w:rsidR="006F4028" w:rsidRDefault="006F4028" w:rsidP="006F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6F4028" w:rsidRPr="00964703" w:rsidRDefault="006F4028" w:rsidP="006F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96" w:type="dxa"/>
          </w:tcPr>
          <w:p w:rsidR="006F4028" w:rsidRPr="00964703" w:rsidRDefault="00A876A6" w:rsidP="009647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задание</w:t>
            </w:r>
          </w:p>
        </w:tc>
        <w:tc>
          <w:tcPr>
            <w:tcW w:w="3113" w:type="dxa"/>
          </w:tcPr>
          <w:p w:rsidR="006F4028" w:rsidRDefault="00A876A6" w:rsidP="00964703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-подведение итогов</w:t>
            </w:r>
          </w:p>
          <w:p w:rsidR="00A876A6" w:rsidRPr="00964703" w:rsidRDefault="00A876A6" w:rsidP="00A876A6">
            <w:pPr>
              <w:pBdr>
                <w:bottom w:val="single" w:sz="6" w:space="13" w:color="D5D5D5"/>
              </w:pBdr>
              <w:shd w:val="clear" w:color="auto" w:fill="FFFFFF"/>
              <w:spacing w:line="320" w:lineRule="atLeast"/>
              <w:ind w:left="108" w:right="2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-коллективное обсуждение проделанной работы и полученного результата</w:t>
            </w:r>
          </w:p>
        </w:tc>
      </w:tr>
    </w:tbl>
    <w:p w:rsidR="000B3D5E" w:rsidRDefault="000B3D5E"/>
    <w:p w:rsidR="00964703" w:rsidRPr="00964703" w:rsidRDefault="00964703" w:rsidP="00964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964703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 проекта</w:t>
      </w:r>
    </w:p>
    <w:p w:rsidR="00964703" w:rsidRPr="00964703" w:rsidRDefault="00964703" w:rsidP="0096470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>Использование информационных ресурсов, доступных в информационно-телекоммуникационной сети интернет.</w:t>
      </w:r>
    </w:p>
    <w:p w:rsidR="00964703" w:rsidRPr="00964703" w:rsidRDefault="00964703" w:rsidP="00964703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t>Финансово-экономическое обеспечение проекта</w:t>
      </w:r>
    </w:p>
    <w:p w:rsidR="00964703" w:rsidRPr="00964703" w:rsidRDefault="00964703" w:rsidP="00964703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реализации проекта будет осуществляться в пределах текущего финансирования деятельности учреждения. </w:t>
      </w:r>
    </w:p>
    <w:p w:rsidR="00964703" w:rsidRPr="00964703" w:rsidRDefault="00964703" w:rsidP="00964703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64703" w:rsidRPr="00964703" w:rsidRDefault="00964703" w:rsidP="00964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703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результаты.</w:t>
      </w:r>
    </w:p>
    <w:p w:rsidR="00964703" w:rsidRPr="00964703" w:rsidRDefault="00964703" w:rsidP="00964703">
      <w:pPr>
        <w:pBdr>
          <w:bottom w:val="single" w:sz="6" w:space="13" w:color="D5D5D5"/>
        </w:pBdr>
        <w:shd w:val="clear" w:color="auto" w:fill="FFFFFF"/>
        <w:spacing w:line="320" w:lineRule="atLeast"/>
        <w:ind w:right="27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03">
        <w:rPr>
          <w:rFonts w:ascii="Times New Roman" w:eastAsia="Calibri" w:hAnsi="Times New Roman" w:cs="Times New Roman"/>
          <w:sz w:val="24"/>
          <w:szCs w:val="24"/>
        </w:rPr>
        <w:t>С</w:t>
      </w:r>
      <w:r w:rsidRPr="0096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компетенций в области: </w:t>
      </w:r>
    </w:p>
    <w:p w:rsidR="00964703" w:rsidRPr="00964703" w:rsidRDefault="00964703" w:rsidP="00964703">
      <w:pPr>
        <w:pBdr>
          <w:bottom w:val="single" w:sz="6" w:space="13" w:color="D5D5D5"/>
        </w:pBdr>
        <w:shd w:val="clear" w:color="auto" w:fill="FFFFFF"/>
        <w:spacing w:line="320" w:lineRule="atLeast"/>
        <w:ind w:right="27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целостного представления о деонтологии социальной работы, раскрытия сущности и обоснования необходимости деонтологического подхода в реализации профессиональной деятельности; </w:t>
      </w:r>
    </w:p>
    <w:p w:rsidR="00964703" w:rsidRPr="00964703" w:rsidRDefault="00964703" w:rsidP="00964703">
      <w:pPr>
        <w:pBdr>
          <w:bottom w:val="single" w:sz="6" w:space="13" w:color="D5D5D5"/>
        </w:pBdr>
        <w:shd w:val="clear" w:color="auto" w:fill="FFFFFF"/>
        <w:spacing w:line="320" w:lineRule="atLeast"/>
        <w:ind w:right="27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разрешения конфликтных ситуаций, обучение эффективным стратегиям поведения в конфликтах;</w:t>
      </w:r>
    </w:p>
    <w:p w:rsidR="00964703" w:rsidRPr="00964703" w:rsidRDefault="00964703" w:rsidP="00964703">
      <w:pPr>
        <w:pBdr>
          <w:bottom w:val="single" w:sz="6" w:space="13" w:color="D5D5D5"/>
        </w:pBdr>
        <w:shd w:val="clear" w:color="auto" w:fill="FFFFFF"/>
        <w:spacing w:line="320" w:lineRule="atLeast"/>
        <w:ind w:right="27"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регуляции эмоционального состояния, обучение техникам снятия эмоционального напряжения.</w:t>
      </w:r>
    </w:p>
    <w:p w:rsidR="00964703" w:rsidRPr="00964703" w:rsidRDefault="00964703" w:rsidP="00964703">
      <w:pPr>
        <w:tabs>
          <w:tab w:val="left" w:pos="3437"/>
        </w:tabs>
      </w:pPr>
    </w:p>
    <w:sectPr w:rsidR="00964703" w:rsidRPr="009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03" w:rsidRDefault="00964703" w:rsidP="00964703">
      <w:pPr>
        <w:spacing w:after="0" w:line="240" w:lineRule="auto"/>
      </w:pPr>
      <w:r>
        <w:separator/>
      </w:r>
    </w:p>
  </w:endnote>
  <w:endnote w:type="continuationSeparator" w:id="0">
    <w:p w:rsidR="00964703" w:rsidRDefault="00964703" w:rsidP="0096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03" w:rsidRDefault="00964703" w:rsidP="00964703">
      <w:pPr>
        <w:spacing w:after="0" w:line="240" w:lineRule="auto"/>
      </w:pPr>
      <w:r>
        <w:separator/>
      </w:r>
    </w:p>
  </w:footnote>
  <w:footnote w:type="continuationSeparator" w:id="0">
    <w:p w:rsidR="00964703" w:rsidRDefault="00964703" w:rsidP="00964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03"/>
    <w:rsid w:val="000B3D5E"/>
    <w:rsid w:val="006F4028"/>
    <w:rsid w:val="00964703"/>
    <w:rsid w:val="00A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A647-7411-41D9-9722-ABE8E11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703"/>
  </w:style>
  <w:style w:type="paragraph" w:styleId="a5">
    <w:name w:val="footer"/>
    <w:basedOn w:val="a"/>
    <w:link w:val="a6"/>
    <w:uiPriority w:val="99"/>
    <w:unhideWhenUsed/>
    <w:rsid w:val="0096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703"/>
  </w:style>
  <w:style w:type="table" w:styleId="a7">
    <w:name w:val="Table Grid"/>
    <w:basedOn w:val="a1"/>
    <w:uiPriority w:val="59"/>
    <w:rsid w:val="0096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lite/compose?to=komsomol_cson@i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Users</cp:lastModifiedBy>
  <cp:revision>2</cp:revision>
  <dcterms:created xsi:type="dcterms:W3CDTF">2024-01-30T10:22:00Z</dcterms:created>
  <dcterms:modified xsi:type="dcterms:W3CDTF">2024-01-30T11:09:00Z</dcterms:modified>
</cp:coreProperties>
</file>